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F0B2" w14:textId="5C6B3D73" w:rsidR="003E5D02" w:rsidRDefault="00283AC1">
      <w:pPr>
        <w:rPr>
          <w:rFonts w:ascii="Arial" w:hAnsi="Arial"/>
          <w:b/>
          <w:sz w:val="22"/>
          <w:szCs w:val="22"/>
        </w:rPr>
      </w:pPr>
      <w:r w:rsidRPr="00283AC1">
        <w:rPr>
          <w:rFonts w:ascii="Arial" w:hAnsi="Arial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853E517" wp14:editId="2D772D89">
            <wp:simplePos x="0" y="0"/>
            <wp:positionH relativeFrom="column">
              <wp:posOffset>3928745</wp:posOffset>
            </wp:positionH>
            <wp:positionV relativeFrom="paragraph">
              <wp:posOffset>4634</wp:posOffset>
            </wp:positionV>
            <wp:extent cx="1587388" cy="680120"/>
            <wp:effectExtent l="0" t="0" r="0" b="5715"/>
            <wp:wrapTopAndBottom/>
            <wp:docPr id="7" name="Picture 9" descr="Logo_Stadtw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Logo_Stadtwerke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388" cy="6801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E5D02" w:rsidRPr="003E5D02">
        <w:rPr>
          <w:rFonts w:ascii="Arial" w:hAnsi="Arial"/>
          <w:sz w:val="22"/>
          <w:szCs w:val="22"/>
        </w:rPr>
        <w:t xml:space="preserve"> </w:t>
      </w:r>
      <w:r w:rsidR="0042153C" w:rsidRPr="003E5D02">
        <w:rPr>
          <w:rFonts w:ascii="Arial" w:hAnsi="Arial"/>
          <w:sz w:val="22"/>
          <w:szCs w:val="22"/>
        </w:rPr>
        <w:fldChar w:fldCharType="begin"/>
      </w:r>
      <w:r w:rsidR="0042153C" w:rsidRPr="003E5D02">
        <w:rPr>
          <w:rFonts w:ascii="Arial" w:hAnsi="Arial"/>
          <w:sz w:val="22"/>
          <w:szCs w:val="22"/>
        </w:rPr>
        <w:instrText xml:space="preserve"> NEXTIF </w:instrText>
      </w:r>
      <w:r w:rsidR="0042153C" w:rsidRPr="003E5D02">
        <w:rPr>
          <w:rFonts w:ascii="Arial" w:hAnsi="Arial"/>
          <w:sz w:val="22"/>
          <w:szCs w:val="22"/>
        </w:rPr>
        <w:fldChar w:fldCharType="begin"/>
      </w:r>
      <w:r w:rsidR="0042153C" w:rsidRPr="003E5D02">
        <w:rPr>
          <w:rFonts w:ascii="Arial" w:hAnsi="Arial"/>
          <w:sz w:val="22"/>
          <w:szCs w:val="22"/>
        </w:rPr>
        <w:instrText xml:space="preserve"> MERGEFIELD Drucksteuerung </w:instrText>
      </w:r>
      <w:r w:rsidR="0042153C" w:rsidRPr="003E5D02">
        <w:rPr>
          <w:rFonts w:ascii="Arial" w:hAnsi="Arial"/>
          <w:sz w:val="22"/>
          <w:szCs w:val="22"/>
        </w:rPr>
        <w:fldChar w:fldCharType="separate"/>
      </w:r>
      <w:r w:rsidR="003E5D02" w:rsidRPr="003A459C">
        <w:rPr>
          <w:rFonts w:ascii="Arial" w:hAnsi="Arial"/>
          <w:noProof/>
          <w:sz w:val="22"/>
          <w:szCs w:val="22"/>
        </w:rPr>
        <w:instrText>aktiv</w:instrText>
      </w:r>
      <w:r w:rsidR="0042153C" w:rsidRPr="003E5D02">
        <w:rPr>
          <w:rFonts w:ascii="Arial" w:hAnsi="Arial"/>
          <w:sz w:val="22"/>
          <w:szCs w:val="22"/>
        </w:rPr>
        <w:fldChar w:fldCharType="end"/>
      </w:r>
      <w:r w:rsidR="0042153C" w:rsidRPr="003E5D02">
        <w:rPr>
          <w:rFonts w:ascii="Arial" w:hAnsi="Arial"/>
          <w:sz w:val="22"/>
          <w:szCs w:val="22"/>
        </w:rPr>
        <w:instrText xml:space="preserve"> = "inaktiv"  </w:instrText>
      </w:r>
      <w:r w:rsidR="0042153C" w:rsidRPr="003E5D02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>Schwäbisch Hall</w:t>
      </w:r>
      <w:r w:rsidR="003E5D02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29</w:t>
      </w:r>
      <w:r w:rsidR="003E5D02">
        <w:rPr>
          <w:rFonts w:ascii="Arial" w:hAnsi="Arial"/>
          <w:sz w:val="22"/>
          <w:szCs w:val="22"/>
        </w:rPr>
        <w:t>.05.2024</w:t>
      </w:r>
    </w:p>
    <w:p w14:paraId="3A033368" w14:textId="77777777" w:rsidR="003E5D02" w:rsidRDefault="003E5D02">
      <w:pPr>
        <w:rPr>
          <w:rFonts w:ascii="Arial" w:hAnsi="Arial"/>
          <w:b/>
          <w:sz w:val="22"/>
          <w:szCs w:val="22"/>
        </w:rPr>
      </w:pPr>
    </w:p>
    <w:p w14:paraId="7D48ECAF" w14:textId="77777777" w:rsidR="00AA0B07" w:rsidRDefault="00AA0B07">
      <w:pPr>
        <w:rPr>
          <w:rFonts w:ascii="Arial" w:hAnsi="Arial"/>
          <w:b/>
          <w:sz w:val="22"/>
          <w:szCs w:val="22"/>
        </w:rPr>
      </w:pPr>
    </w:p>
    <w:p w14:paraId="13C52063" w14:textId="77777777" w:rsidR="00AA0B07" w:rsidRDefault="00AA0B07">
      <w:pPr>
        <w:rPr>
          <w:rFonts w:ascii="Arial" w:hAnsi="Arial"/>
          <w:b/>
          <w:sz w:val="22"/>
          <w:szCs w:val="22"/>
        </w:rPr>
      </w:pPr>
    </w:p>
    <w:p w14:paraId="7A9B118B" w14:textId="77777777" w:rsidR="00AA0B07" w:rsidRDefault="00AA0B07">
      <w:pPr>
        <w:rPr>
          <w:rFonts w:ascii="Arial" w:hAnsi="Arial"/>
          <w:b/>
          <w:sz w:val="22"/>
          <w:szCs w:val="22"/>
        </w:rPr>
      </w:pPr>
    </w:p>
    <w:p w14:paraId="2D92EA7B" w14:textId="77777777" w:rsidR="003D70F2" w:rsidRDefault="003D70F2">
      <w:pPr>
        <w:rPr>
          <w:rFonts w:ascii="Arial" w:hAnsi="Arial"/>
          <w:b/>
          <w:sz w:val="22"/>
          <w:szCs w:val="22"/>
        </w:rPr>
      </w:pPr>
    </w:p>
    <w:p w14:paraId="3B416019" w14:textId="0A37D547" w:rsidR="00283AC1" w:rsidRDefault="00283AC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Tarifpreise Fernwärme der Stadtwerke Schwäbisch GmbH</w:t>
      </w:r>
    </w:p>
    <w:p w14:paraId="6BAC3D7E" w14:textId="77777777" w:rsidR="003D70F2" w:rsidRDefault="003D70F2">
      <w:pPr>
        <w:rPr>
          <w:rFonts w:ascii="Arial" w:hAnsi="Arial"/>
          <w:b/>
          <w:sz w:val="22"/>
          <w:szCs w:val="22"/>
        </w:rPr>
      </w:pPr>
    </w:p>
    <w:p w14:paraId="3A3E17CD" w14:textId="3F64FE89" w:rsidR="00D7580A" w:rsidRPr="003E5D02" w:rsidRDefault="003E5D02">
      <w:pPr>
        <w:rPr>
          <w:rFonts w:ascii="Arial" w:hAnsi="Arial"/>
          <w:b/>
          <w:sz w:val="22"/>
          <w:szCs w:val="22"/>
        </w:rPr>
      </w:pPr>
      <w:r w:rsidRPr="003E5D02">
        <w:rPr>
          <w:rFonts w:ascii="Arial" w:hAnsi="Arial"/>
          <w:b/>
          <w:sz w:val="22"/>
          <w:szCs w:val="22"/>
        </w:rPr>
        <w:t xml:space="preserve">Hinweise zur Umbasierung der Erzeugerpreise </w:t>
      </w:r>
      <w:r w:rsidR="003D70F2">
        <w:rPr>
          <w:rFonts w:ascii="Arial" w:hAnsi="Arial"/>
          <w:b/>
          <w:sz w:val="22"/>
          <w:szCs w:val="22"/>
        </w:rPr>
        <w:t xml:space="preserve">und Umstellung des Investitionsgüterindexes </w:t>
      </w:r>
      <w:r w:rsidRPr="003E5D02">
        <w:rPr>
          <w:rFonts w:ascii="Arial" w:hAnsi="Arial"/>
          <w:b/>
          <w:sz w:val="22"/>
          <w:szCs w:val="22"/>
        </w:rPr>
        <w:t>durch das Statistische Bundesamt</w:t>
      </w:r>
    </w:p>
    <w:p w14:paraId="627DB119" w14:textId="77777777" w:rsidR="003E5D02" w:rsidRDefault="003E5D02" w:rsidP="0025256D">
      <w:pPr>
        <w:rPr>
          <w:rFonts w:ascii="Arial" w:hAnsi="Arial"/>
          <w:sz w:val="22"/>
          <w:szCs w:val="22"/>
        </w:rPr>
      </w:pPr>
    </w:p>
    <w:p w14:paraId="18C22247" w14:textId="77777777" w:rsidR="003E5D02" w:rsidRDefault="003E5D02" w:rsidP="0025256D">
      <w:pPr>
        <w:rPr>
          <w:rFonts w:ascii="Arial" w:hAnsi="Arial"/>
          <w:sz w:val="22"/>
          <w:szCs w:val="22"/>
        </w:rPr>
      </w:pPr>
    </w:p>
    <w:p w14:paraId="5489F01C" w14:textId="501AA507" w:rsidR="003E5D02" w:rsidRDefault="0025256D" w:rsidP="0025256D">
      <w:pPr>
        <w:rPr>
          <w:rFonts w:ascii="Arial" w:hAnsi="Arial"/>
          <w:sz w:val="22"/>
          <w:szCs w:val="22"/>
        </w:rPr>
      </w:pPr>
      <w:r w:rsidRPr="0025256D">
        <w:rPr>
          <w:rFonts w:ascii="Arial" w:hAnsi="Arial"/>
          <w:sz w:val="22"/>
          <w:szCs w:val="22"/>
        </w:rPr>
        <w:t xml:space="preserve">Das Statistische Bundesamt hat </w:t>
      </w:r>
      <w:r w:rsidR="00124375">
        <w:rPr>
          <w:rFonts w:ascii="Arial" w:hAnsi="Arial"/>
          <w:sz w:val="22"/>
          <w:szCs w:val="22"/>
        </w:rPr>
        <w:t xml:space="preserve">am 8. </w:t>
      </w:r>
      <w:r w:rsidRPr="0025256D">
        <w:rPr>
          <w:rFonts w:ascii="Arial" w:hAnsi="Arial"/>
          <w:sz w:val="22"/>
          <w:szCs w:val="22"/>
        </w:rPr>
        <w:t xml:space="preserve">März 2024 die Revision der Erzeugerpreisindizes (Genesis-Tabellencode: 61241) veröffentlicht. Damit wurde </w:t>
      </w:r>
      <w:r w:rsidR="00124375">
        <w:rPr>
          <w:rFonts w:ascii="Arial" w:hAnsi="Arial"/>
          <w:sz w:val="22"/>
          <w:szCs w:val="22"/>
        </w:rPr>
        <w:t xml:space="preserve">auch </w:t>
      </w:r>
      <w:r w:rsidRPr="0025256D">
        <w:rPr>
          <w:rFonts w:ascii="Arial" w:hAnsi="Arial"/>
          <w:sz w:val="22"/>
          <w:szCs w:val="22"/>
        </w:rPr>
        <w:t xml:space="preserve">der in unserer Preisgleitformel verwendete </w:t>
      </w:r>
      <w:r w:rsidR="00283AC1">
        <w:rPr>
          <w:rFonts w:ascii="Arial" w:hAnsi="Arial"/>
          <w:sz w:val="22"/>
          <w:szCs w:val="22"/>
        </w:rPr>
        <w:t>I</w:t>
      </w:r>
      <w:r w:rsidRPr="0025256D">
        <w:rPr>
          <w:rFonts w:ascii="Arial" w:hAnsi="Arial"/>
          <w:sz w:val="22"/>
          <w:szCs w:val="22"/>
        </w:rPr>
        <w:t>ndex</w:t>
      </w:r>
      <w:r w:rsidR="00283AC1">
        <w:rPr>
          <w:rFonts w:ascii="Arial" w:hAnsi="Arial"/>
          <w:sz w:val="22"/>
          <w:szCs w:val="22"/>
        </w:rPr>
        <w:t xml:space="preserve"> </w:t>
      </w:r>
      <w:r w:rsidR="00124375">
        <w:rPr>
          <w:rFonts w:ascii="Arial" w:hAnsi="Arial"/>
          <w:sz w:val="22"/>
          <w:szCs w:val="22"/>
        </w:rPr>
        <w:t>„</w:t>
      </w:r>
      <w:r w:rsidR="00283AC1">
        <w:rPr>
          <w:rFonts w:ascii="Arial" w:hAnsi="Arial"/>
          <w:sz w:val="22"/>
          <w:szCs w:val="22"/>
        </w:rPr>
        <w:t>Erzeugerpreise der Investitionsgüterproduzenten</w:t>
      </w:r>
      <w:r w:rsidR="00124375">
        <w:rPr>
          <w:rFonts w:ascii="Arial" w:hAnsi="Arial"/>
          <w:sz w:val="22"/>
          <w:szCs w:val="22"/>
        </w:rPr>
        <w:t>“</w:t>
      </w:r>
      <w:r w:rsidR="003E5D02" w:rsidRPr="003E5D02">
        <w:rPr>
          <w:rFonts w:ascii="Arial" w:hAnsi="Arial"/>
          <w:i/>
          <w:sz w:val="22"/>
          <w:szCs w:val="22"/>
        </w:rPr>
        <w:t xml:space="preserve"> (GP-</w:t>
      </w:r>
      <w:r w:rsidR="00283AC1">
        <w:rPr>
          <w:rFonts w:ascii="Arial" w:hAnsi="Arial"/>
          <w:i/>
          <w:sz w:val="22"/>
          <w:szCs w:val="22"/>
        </w:rPr>
        <w:t>X002</w:t>
      </w:r>
      <w:r w:rsidR="003E5D02" w:rsidRPr="003E5D02">
        <w:rPr>
          <w:rFonts w:ascii="Arial" w:hAnsi="Arial"/>
          <w:i/>
          <w:sz w:val="22"/>
          <w:szCs w:val="22"/>
        </w:rPr>
        <w:t>)</w:t>
      </w:r>
      <w:r w:rsidR="003E5D02">
        <w:rPr>
          <w:rFonts w:ascii="Arial" w:hAnsi="Arial"/>
          <w:sz w:val="22"/>
          <w:szCs w:val="22"/>
        </w:rPr>
        <w:t xml:space="preserve"> </w:t>
      </w:r>
      <w:r w:rsidR="00124375">
        <w:rPr>
          <w:rFonts w:ascii="Arial" w:hAnsi="Arial"/>
          <w:sz w:val="22"/>
          <w:szCs w:val="22"/>
        </w:rPr>
        <w:t>angepasst. Die</w:t>
      </w:r>
      <w:r w:rsidR="003D70F2">
        <w:rPr>
          <w:rFonts w:ascii="Arial" w:hAnsi="Arial"/>
          <w:sz w:val="22"/>
          <w:szCs w:val="22"/>
        </w:rPr>
        <w:t xml:space="preserve"> Veröffentlichung dieses</w:t>
      </w:r>
      <w:r w:rsidR="00124375" w:rsidRPr="00124375">
        <w:rPr>
          <w:rFonts w:ascii="Arial" w:hAnsi="Arial"/>
          <w:sz w:val="22"/>
          <w:szCs w:val="22"/>
        </w:rPr>
        <w:t xml:space="preserve"> Index</w:t>
      </w:r>
      <w:r w:rsidR="003D70F2">
        <w:rPr>
          <w:rFonts w:ascii="Arial" w:hAnsi="Arial"/>
          <w:sz w:val="22"/>
          <w:szCs w:val="22"/>
        </w:rPr>
        <w:t>es</w:t>
      </w:r>
      <w:r w:rsidR="00124375" w:rsidRPr="00124375">
        <w:rPr>
          <w:rFonts w:ascii="Arial" w:hAnsi="Arial"/>
          <w:sz w:val="22"/>
          <w:szCs w:val="22"/>
        </w:rPr>
        <w:t xml:space="preserve"> </w:t>
      </w:r>
      <w:r w:rsidR="00124375">
        <w:rPr>
          <w:rFonts w:ascii="Arial" w:hAnsi="Arial"/>
          <w:sz w:val="22"/>
          <w:szCs w:val="22"/>
        </w:rPr>
        <w:t>wurde</w:t>
      </w:r>
      <w:r w:rsidR="00124375" w:rsidRPr="00124375">
        <w:rPr>
          <w:rFonts w:ascii="Arial" w:hAnsi="Arial"/>
          <w:sz w:val="22"/>
          <w:szCs w:val="22"/>
        </w:rPr>
        <w:t xml:space="preserve"> eingestellt und der Index "Investitionsgüter“ (Code GP-X008) </w:t>
      </w:r>
      <w:r w:rsidR="00124375">
        <w:rPr>
          <w:rFonts w:ascii="Arial" w:hAnsi="Arial"/>
          <w:sz w:val="22"/>
          <w:szCs w:val="22"/>
        </w:rPr>
        <w:t>mit dem Basisjahr 2021 als Nachfolgeindex n</w:t>
      </w:r>
      <w:r w:rsidR="00124375" w:rsidRPr="00124375">
        <w:rPr>
          <w:rFonts w:ascii="Arial" w:hAnsi="Arial"/>
          <w:sz w:val="22"/>
          <w:szCs w:val="22"/>
        </w:rPr>
        <w:t>eu eingeführt.</w:t>
      </w:r>
    </w:p>
    <w:p w14:paraId="0078CACB" w14:textId="77777777" w:rsidR="00124375" w:rsidRDefault="00124375" w:rsidP="0025256D">
      <w:pPr>
        <w:rPr>
          <w:rFonts w:ascii="Arial" w:hAnsi="Arial"/>
          <w:sz w:val="22"/>
          <w:szCs w:val="22"/>
        </w:rPr>
      </w:pPr>
    </w:p>
    <w:p w14:paraId="2775126F" w14:textId="1891689F" w:rsidR="00124375" w:rsidRDefault="003D70F2" w:rsidP="0025256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Vergleichsberechnungen</w:t>
      </w:r>
      <w:r w:rsidR="0012437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zeigen, dass </w:t>
      </w:r>
      <w:r w:rsidR="00124375" w:rsidRPr="00124375">
        <w:rPr>
          <w:rFonts w:ascii="Arial" w:hAnsi="Arial"/>
          <w:sz w:val="22"/>
          <w:szCs w:val="22"/>
        </w:rPr>
        <w:t>neben der Umbasierung lediglich eine Umbenennung</w:t>
      </w:r>
      <w:r>
        <w:rPr>
          <w:rFonts w:ascii="Arial" w:hAnsi="Arial"/>
          <w:sz w:val="22"/>
          <w:szCs w:val="22"/>
        </w:rPr>
        <w:t xml:space="preserve"> erfolgte</w:t>
      </w:r>
      <w:r w:rsidR="00124375" w:rsidRPr="00124375">
        <w:rPr>
          <w:rFonts w:ascii="Arial" w:hAnsi="Arial"/>
          <w:sz w:val="22"/>
          <w:szCs w:val="22"/>
        </w:rPr>
        <w:t>, da der Verlauf der beiden Indizes weitgehend deckungsgleich ist und es nur zu minimalen Abweichungen kommt.</w:t>
      </w:r>
    </w:p>
    <w:p w14:paraId="28EE12E5" w14:textId="77777777" w:rsidR="00124375" w:rsidRDefault="00124375" w:rsidP="0025256D">
      <w:pPr>
        <w:rPr>
          <w:rFonts w:ascii="Arial" w:hAnsi="Arial"/>
          <w:sz w:val="22"/>
          <w:szCs w:val="22"/>
        </w:rPr>
      </w:pPr>
    </w:p>
    <w:p w14:paraId="323A72B7" w14:textId="2DC31CD9" w:rsidR="0025256D" w:rsidRPr="00AA0B07" w:rsidRDefault="0025256D" w:rsidP="0025256D">
      <w:pPr>
        <w:rPr>
          <w:rFonts w:ascii="Arial" w:hAnsi="Arial"/>
          <w:b/>
          <w:bCs/>
          <w:sz w:val="22"/>
          <w:szCs w:val="22"/>
        </w:rPr>
      </w:pPr>
      <w:r w:rsidRPr="00AA0B07">
        <w:rPr>
          <w:rFonts w:ascii="Arial" w:hAnsi="Arial"/>
          <w:b/>
          <w:bCs/>
          <w:sz w:val="22"/>
          <w:szCs w:val="22"/>
        </w:rPr>
        <w:t>Die Umstellung für das bestehende Vertragsverhältnis wird zum 1. Juli 2024 wirksam.</w:t>
      </w:r>
    </w:p>
    <w:p w14:paraId="074FAAA1" w14:textId="77777777" w:rsidR="0025256D" w:rsidRPr="0025256D" w:rsidRDefault="0025256D" w:rsidP="0025256D">
      <w:pPr>
        <w:rPr>
          <w:rFonts w:ascii="Arial" w:hAnsi="Arial"/>
          <w:sz w:val="22"/>
          <w:szCs w:val="22"/>
        </w:rPr>
      </w:pPr>
    </w:p>
    <w:p w14:paraId="1651954B" w14:textId="71A1BE12" w:rsidR="0025256D" w:rsidRPr="0025256D" w:rsidRDefault="0025256D" w:rsidP="0025256D">
      <w:pPr>
        <w:rPr>
          <w:rFonts w:ascii="Arial" w:hAnsi="Arial"/>
          <w:sz w:val="22"/>
          <w:szCs w:val="22"/>
        </w:rPr>
      </w:pPr>
      <w:r w:rsidRPr="0025256D">
        <w:rPr>
          <w:rFonts w:ascii="Arial" w:hAnsi="Arial"/>
          <w:sz w:val="22"/>
          <w:szCs w:val="22"/>
        </w:rPr>
        <w:t xml:space="preserve">Die Umrechnung des Basiswertes </w:t>
      </w:r>
      <w:r w:rsidR="00283AC1">
        <w:rPr>
          <w:rFonts w:ascii="Arial" w:hAnsi="Arial"/>
          <w:sz w:val="22"/>
          <w:szCs w:val="22"/>
        </w:rPr>
        <w:t>Investitionsgüterindex</w:t>
      </w:r>
      <w:r w:rsidRPr="003E5D02">
        <w:rPr>
          <w:rFonts w:ascii="Arial" w:hAnsi="Arial"/>
          <w:sz w:val="22"/>
          <w:szCs w:val="22"/>
          <w:vertAlign w:val="subscript"/>
        </w:rPr>
        <w:t>0</w:t>
      </w:r>
      <w:r w:rsidRPr="0025256D">
        <w:rPr>
          <w:rFonts w:ascii="Arial" w:hAnsi="Arial"/>
          <w:sz w:val="22"/>
          <w:szCs w:val="22"/>
        </w:rPr>
        <w:t xml:space="preserve"> </w:t>
      </w:r>
      <w:r w:rsidR="00283AC1">
        <w:rPr>
          <w:rFonts w:ascii="Arial" w:hAnsi="Arial"/>
          <w:sz w:val="22"/>
          <w:szCs w:val="22"/>
        </w:rPr>
        <w:t xml:space="preserve">für den Arbeitspreis </w:t>
      </w:r>
      <w:r w:rsidRPr="0025256D">
        <w:rPr>
          <w:rFonts w:ascii="Arial" w:hAnsi="Arial"/>
          <w:sz w:val="22"/>
          <w:szCs w:val="22"/>
        </w:rPr>
        <w:t>erfolgt wertneutral, das heißt ohne Auswirkungen auf den Energiepreis.</w:t>
      </w:r>
    </w:p>
    <w:p w14:paraId="52D91791" w14:textId="77777777" w:rsidR="0025256D" w:rsidRPr="0025256D" w:rsidRDefault="0025256D" w:rsidP="0025256D">
      <w:pPr>
        <w:rPr>
          <w:rFonts w:ascii="Arial" w:hAnsi="Arial"/>
          <w:sz w:val="22"/>
          <w:szCs w:val="22"/>
        </w:rPr>
      </w:pPr>
    </w:p>
    <w:p w14:paraId="6D69EDCA" w14:textId="43871258" w:rsidR="0025256D" w:rsidRPr="0025256D" w:rsidRDefault="0025256D" w:rsidP="0025256D">
      <w:pPr>
        <w:rPr>
          <w:rFonts w:ascii="Arial" w:hAnsi="Arial"/>
          <w:sz w:val="22"/>
          <w:szCs w:val="22"/>
        </w:rPr>
      </w:pPr>
      <w:r w:rsidRPr="0025256D">
        <w:rPr>
          <w:rFonts w:ascii="Arial" w:hAnsi="Arial"/>
          <w:sz w:val="22"/>
          <w:szCs w:val="22"/>
        </w:rPr>
        <w:t xml:space="preserve">Der Basiswert des </w:t>
      </w:r>
      <w:r w:rsidR="003D70F2">
        <w:rPr>
          <w:rFonts w:ascii="Arial" w:hAnsi="Arial"/>
          <w:sz w:val="22"/>
          <w:szCs w:val="22"/>
        </w:rPr>
        <w:t>Investitionsgüter</w:t>
      </w:r>
      <w:r w:rsidRPr="0025256D">
        <w:rPr>
          <w:rFonts w:ascii="Arial" w:hAnsi="Arial"/>
          <w:sz w:val="22"/>
          <w:szCs w:val="22"/>
        </w:rPr>
        <w:t xml:space="preserve">index </w:t>
      </w:r>
      <w:r w:rsidR="003D70F2">
        <w:rPr>
          <w:rFonts w:ascii="Arial" w:hAnsi="Arial"/>
          <w:sz w:val="22"/>
          <w:szCs w:val="22"/>
        </w:rPr>
        <w:t>Inv</w:t>
      </w:r>
      <w:r w:rsidRPr="003E5D02">
        <w:rPr>
          <w:rFonts w:ascii="Arial" w:hAnsi="Arial"/>
          <w:sz w:val="22"/>
          <w:szCs w:val="22"/>
          <w:vertAlign w:val="subscript"/>
        </w:rPr>
        <w:t>0</w:t>
      </w:r>
      <w:r w:rsidRPr="0025256D">
        <w:rPr>
          <w:rFonts w:ascii="Arial" w:hAnsi="Arial"/>
          <w:sz w:val="22"/>
          <w:szCs w:val="22"/>
        </w:rPr>
        <w:t xml:space="preserve"> muss daher wie folgt geändert werden:</w:t>
      </w:r>
    </w:p>
    <w:p w14:paraId="13D44F9A" w14:textId="77777777" w:rsidR="0025256D" w:rsidRPr="0025256D" w:rsidRDefault="0025256D" w:rsidP="0025256D">
      <w:pPr>
        <w:rPr>
          <w:rFonts w:ascii="Arial" w:hAnsi="Arial"/>
          <w:sz w:val="22"/>
          <w:szCs w:val="22"/>
        </w:rPr>
      </w:pPr>
    </w:p>
    <w:p w14:paraId="52FE8C1A" w14:textId="16AD20C3" w:rsidR="0025256D" w:rsidRPr="0025256D" w:rsidRDefault="0025256D" w:rsidP="0025256D">
      <w:pPr>
        <w:rPr>
          <w:rFonts w:ascii="Arial" w:hAnsi="Arial"/>
          <w:sz w:val="22"/>
          <w:szCs w:val="22"/>
        </w:rPr>
      </w:pPr>
      <w:r w:rsidRPr="0025256D">
        <w:rPr>
          <w:rFonts w:ascii="Arial" w:hAnsi="Arial"/>
          <w:sz w:val="22"/>
          <w:szCs w:val="22"/>
        </w:rPr>
        <w:t xml:space="preserve">Indexwert </w:t>
      </w:r>
      <w:r w:rsidR="003D70F2">
        <w:rPr>
          <w:rFonts w:ascii="Arial" w:hAnsi="Arial"/>
          <w:sz w:val="22"/>
          <w:szCs w:val="22"/>
        </w:rPr>
        <w:t>Investitionsgüter</w:t>
      </w:r>
      <w:r w:rsidRPr="0025256D">
        <w:rPr>
          <w:rFonts w:ascii="Arial" w:hAnsi="Arial"/>
          <w:sz w:val="22"/>
          <w:szCs w:val="22"/>
        </w:rPr>
        <w:t xml:space="preserve"> </w:t>
      </w:r>
      <w:r w:rsidR="003D70F2">
        <w:rPr>
          <w:rFonts w:ascii="Arial" w:hAnsi="Arial"/>
          <w:sz w:val="22"/>
          <w:szCs w:val="22"/>
        </w:rPr>
        <w:t>(</w:t>
      </w:r>
      <w:r w:rsidRPr="0025256D">
        <w:rPr>
          <w:rFonts w:ascii="Arial" w:hAnsi="Arial"/>
          <w:sz w:val="22"/>
          <w:szCs w:val="22"/>
        </w:rPr>
        <w:t>2015 = 100</w:t>
      </w:r>
      <w:r w:rsidR="003D70F2">
        <w:rPr>
          <w:rFonts w:ascii="Arial" w:hAnsi="Arial"/>
          <w:sz w:val="22"/>
          <w:szCs w:val="22"/>
        </w:rPr>
        <w:t>)</w:t>
      </w:r>
      <w:r w:rsidRPr="0025256D">
        <w:rPr>
          <w:rFonts w:ascii="Arial" w:hAnsi="Arial"/>
          <w:sz w:val="22"/>
          <w:szCs w:val="22"/>
        </w:rPr>
        <w:t xml:space="preserve"> </w:t>
      </w:r>
      <w:r w:rsidR="00346CDF">
        <w:rPr>
          <w:rFonts w:ascii="Arial" w:hAnsi="Arial"/>
          <w:sz w:val="22"/>
          <w:szCs w:val="22"/>
        </w:rPr>
        <w:t>der Monate 0</w:t>
      </w:r>
      <w:r w:rsidR="003D70F2">
        <w:rPr>
          <w:rFonts w:ascii="Arial" w:hAnsi="Arial"/>
          <w:sz w:val="22"/>
          <w:szCs w:val="22"/>
        </w:rPr>
        <w:t>7</w:t>
      </w:r>
      <w:r w:rsidR="00346CDF">
        <w:rPr>
          <w:rFonts w:ascii="Arial" w:hAnsi="Arial"/>
          <w:sz w:val="22"/>
          <w:szCs w:val="22"/>
        </w:rPr>
        <w:t>/20</w:t>
      </w:r>
      <w:r w:rsidR="003D70F2">
        <w:rPr>
          <w:rFonts w:ascii="Arial" w:hAnsi="Arial"/>
          <w:sz w:val="22"/>
          <w:szCs w:val="22"/>
        </w:rPr>
        <w:t>21</w:t>
      </w:r>
      <w:r w:rsidR="00346CDF">
        <w:rPr>
          <w:rFonts w:ascii="Arial" w:hAnsi="Arial"/>
          <w:sz w:val="22"/>
          <w:szCs w:val="22"/>
        </w:rPr>
        <w:t xml:space="preserve"> - 09/</w:t>
      </w:r>
      <w:r w:rsidRPr="0025256D">
        <w:rPr>
          <w:rFonts w:ascii="Arial" w:hAnsi="Arial"/>
          <w:sz w:val="22"/>
          <w:szCs w:val="22"/>
        </w:rPr>
        <w:t>20</w:t>
      </w:r>
      <w:r w:rsidR="003D70F2">
        <w:rPr>
          <w:rFonts w:ascii="Arial" w:hAnsi="Arial"/>
          <w:sz w:val="22"/>
          <w:szCs w:val="22"/>
        </w:rPr>
        <w:t>21</w:t>
      </w:r>
      <w:r w:rsidRPr="0025256D">
        <w:rPr>
          <w:rFonts w:ascii="Arial" w:hAnsi="Arial"/>
          <w:sz w:val="22"/>
          <w:szCs w:val="22"/>
        </w:rPr>
        <w:t>:</w:t>
      </w:r>
      <w:r w:rsidR="00346CDF">
        <w:rPr>
          <w:rFonts w:ascii="Arial" w:hAnsi="Arial"/>
          <w:sz w:val="22"/>
          <w:szCs w:val="22"/>
        </w:rPr>
        <w:tab/>
      </w:r>
      <w:r w:rsidR="003D70F2">
        <w:rPr>
          <w:rFonts w:ascii="Arial" w:hAnsi="Arial"/>
          <w:sz w:val="22"/>
          <w:szCs w:val="22"/>
        </w:rPr>
        <w:t>108</w:t>
      </w:r>
      <w:r w:rsidR="00346CDF">
        <w:rPr>
          <w:rFonts w:ascii="Arial" w:hAnsi="Arial"/>
          <w:sz w:val="22"/>
          <w:szCs w:val="22"/>
        </w:rPr>
        <w:t>,</w:t>
      </w:r>
      <w:r w:rsidR="003D70F2">
        <w:rPr>
          <w:rFonts w:ascii="Arial" w:hAnsi="Arial"/>
          <w:sz w:val="22"/>
          <w:szCs w:val="22"/>
        </w:rPr>
        <w:t>23</w:t>
      </w:r>
      <w:r w:rsidRPr="0025256D">
        <w:rPr>
          <w:rFonts w:ascii="Arial" w:hAnsi="Arial"/>
          <w:sz w:val="22"/>
          <w:szCs w:val="22"/>
        </w:rPr>
        <w:t xml:space="preserve"> Punkte</w:t>
      </w:r>
    </w:p>
    <w:p w14:paraId="0A51B464" w14:textId="3BF64006" w:rsidR="0025256D" w:rsidRPr="0025256D" w:rsidRDefault="0025256D" w:rsidP="0025256D">
      <w:pPr>
        <w:rPr>
          <w:rFonts w:ascii="Arial" w:hAnsi="Arial"/>
          <w:sz w:val="22"/>
          <w:szCs w:val="22"/>
        </w:rPr>
      </w:pPr>
      <w:r w:rsidRPr="0025256D">
        <w:rPr>
          <w:rFonts w:ascii="Arial" w:hAnsi="Arial"/>
          <w:sz w:val="22"/>
          <w:szCs w:val="22"/>
        </w:rPr>
        <w:t xml:space="preserve">Indexwert </w:t>
      </w:r>
      <w:r w:rsidR="003D70F2">
        <w:rPr>
          <w:rFonts w:ascii="Arial" w:hAnsi="Arial"/>
          <w:sz w:val="22"/>
          <w:szCs w:val="22"/>
        </w:rPr>
        <w:t>Investitionsgüter (</w:t>
      </w:r>
      <w:r w:rsidRPr="0025256D">
        <w:rPr>
          <w:rFonts w:ascii="Arial" w:hAnsi="Arial"/>
          <w:sz w:val="22"/>
          <w:szCs w:val="22"/>
        </w:rPr>
        <w:t>2021 = 100</w:t>
      </w:r>
      <w:r w:rsidR="003D70F2">
        <w:rPr>
          <w:rFonts w:ascii="Arial" w:hAnsi="Arial"/>
          <w:sz w:val="22"/>
          <w:szCs w:val="22"/>
        </w:rPr>
        <w:t>)</w:t>
      </w:r>
      <w:r w:rsidRPr="0025256D">
        <w:rPr>
          <w:rFonts w:ascii="Arial" w:hAnsi="Arial"/>
          <w:sz w:val="22"/>
          <w:szCs w:val="22"/>
        </w:rPr>
        <w:t xml:space="preserve"> </w:t>
      </w:r>
      <w:r w:rsidR="00346CDF">
        <w:rPr>
          <w:rFonts w:ascii="Arial" w:hAnsi="Arial"/>
          <w:sz w:val="22"/>
          <w:szCs w:val="22"/>
        </w:rPr>
        <w:t xml:space="preserve">der Monate </w:t>
      </w:r>
      <w:r w:rsidR="003D70F2">
        <w:rPr>
          <w:rFonts w:ascii="Arial" w:hAnsi="Arial"/>
          <w:sz w:val="22"/>
          <w:szCs w:val="22"/>
        </w:rPr>
        <w:t>07</w:t>
      </w:r>
      <w:r w:rsidR="00346CDF">
        <w:rPr>
          <w:rFonts w:ascii="Arial" w:hAnsi="Arial"/>
          <w:sz w:val="22"/>
          <w:szCs w:val="22"/>
        </w:rPr>
        <w:t>/20</w:t>
      </w:r>
      <w:r w:rsidR="003D70F2">
        <w:rPr>
          <w:rFonts w:ascii="Arial" w:hAnsi="Arial"/>
          <w:sz w:val="22"/>
          <w:szCs w:val="22"/>
        </w:rPr>
        <w:t>21</w:t>
      </w:r>
      <w:r w:rsidR="00346CDF">
        <w:rPr>
          <w:rFonts w:ascii="Arial" w:hAnsi="Arial"/>
          <w:sz w:val="22"/>
          <w:szCs w:val="22"/>
        </w:rPr>
        <w:t xml:space="preserve"> - 09/</w:t>
      </w:r>
      <w:r w:rsidR="00346CDF" w:rsidRPr="0025256D">
        <w:rPr>
          <w:rFonts w:ascii="Arial" w:hAnsi="Arial"/>
          <w:sz w:val="22"/>
          <w:szCs w:val="22"/>
        </w:rPr>
        <w:t>20</w:t>
      </w:r>
      <w:r w:rsidR="003D70F2">
        <w:rPr>
          <w:rFonts w:ascii="Arial" w:hAnsi="Arial"/>
          <w:sz w:val="22"/>
          <w:szCs w:val="22"/>
        </w:rPr>
        <w:t>21</w:t>
      </w:r>
      <w:r w:rsidRPr="0025256D">
        <w:rPr>
          <w:rFonts w:ascii="Arial" w:hAnsi="Arial"/>
          <w:sz w:val="22"/>
          <w:szCs w:val="22"/>
        </w:rPr>
        <w:t>:</w:t>
      </w:r>
      <w:r w:rsidRPr="0025256D">
        <w:rPr>
          <w:rFonts w:ascii="Arial" w:hAnsi="Arial"/>
          <w:sz w:val="22"/>
          <w:szCs w:val="22"/>
        </w:rPr>
        <w:tab/>
      </w:r>
      <w:r w:rsidR="003D70F2">
        <w:rPr>
          <w:rFonts w:ascii="Arial" w:hAnsi="Arial"/>
          <w:sz w:val="22"/>
          <w:szCs w:val="22"/>
        </w:rPr>
        <w:t>100</w:t>
      </w:r>
      <w:r w:rsidRPr="0025256D">
        <w:rPr>
          <w:rFonts w:ascii="Arial" w:hAnsi="Arial"/>
          <w:sz w:val="22"/>
          <w:szCs w:val="22"/>
        </w:rPr>
        <w:t>,</w:t>
      </w:r>
      <w:r w:rsidR="003D70F2">
        <w:rPr>
          <w:rFonts w:ascii="Arial" w:hAnsi="Arial"/>
          <w:sz w:val="22"/>
          <w:szCs w:val="22"/>
        </w:rPr>
        <w:t>40</w:t>
      </w:r>
      <w:r w:rsidRPr="0025256D">
        <w:rPr>
          <w:rFonts w:ascii="Arial" w:hAnsi="Arial"/>
          <w:sz w:val="22"/>
          <w:szCs w:val="22"/>
        </w:rPr>
        <w:t xml:space="preserve"> Punkte</w:t>
      </w:r>
    </w:p>
    <w:p w14:paraId="7B8205DD" w14:textId="77777777" w:rsidR="0025256D" w:rsidRPr="0025256D" w:rsidRDefault="0025256D" w:rsidP="0025256D">
      <w:pPr>
        <w:rPr>
          <w:rFonts w:ascii="Arial" w:hAnsi="Arial"/>
          <w:sz w:val="22"/>
          <w:szCs w:val="22"/>
        </w:rPr>
      </w:pPr>
    </w:p>
    <w:p w14:paraId="4627EF90" w14:textId="6E4B6969" w:rsidR="0025256D" w:rsidRPr="0025256D" w:rsidRDefault="0025256D" w:rsidP="0025256D">
      <w:pPr>
        <w:rPr>
          <w:rFonts w:ascii="Arial" w:hAnsi="Arial"/>
          <w:sz w:val="22"/>
          <w:szCs w:val="22"/>
        </w:rPr>
      </w:pPr>
      <w:r w:rsidRPr="0025256D">
        <w:rPr>
          <w:rFonts w:ascii="Arial" w:hAnsi="Arial"/>
          <w:sz w:val="22"/>
          <w:szCs w:val="22"/>
        </w:rPr>
        <w:t>Daraus ergibt sich der Umrechnungsfaktor von 0,9</w:t>
      </w:r>
      <w:r w:rsidR="003D70F2">
        <w:rPr>
          <w:rFonts w:ascii="Arial" w:hAnsi="Arial"/>
          <w:sz w:val="22"/>
          <w:szCs w:val="22"/>
        </w:rPr>
        <w:t>276</w:t>
      </w:r>
      <w:r w:rsidRPr="0025256D">
        <w:rPr>
          <w:rFonts w:ascii="Arial" w:hAnsi="Arial"/>
          <w:sz w:val="22"/>
          <w:szCs w:val="22"/>
        </w:rPr>
        <w:t xml:space="preserve"> (</w:t>
      </w:r>
      <w:r w:rsidR="003D70F2">
        <w:rPr>
          <w:rFonts w:ascii="Arial" w:hAnsi="Arial"/>
          <w:sz w:val="22"/>
          <w:szCs w:val="22"/>
        </w:rPr>
        <w:t>100</w:t>
      </w:r>
      <w:r w:rsidRPr="0025256D">
        <w:rPr>
          <w:rFonts w:ascii="Arial" w:hAnsi="Arial"/>
          <w:sz w:val="22"/>
          <w:szCs w:val="22"/>
        </w:rPr>
        <w:t>,</w:t>
      </w:r>
      <w:r w:rsidR="003D70F2">
        <w:rPr>
          <w:rFonts w:ascii="Arial" w:hAnsi="Arial"/>
          <w:sz w:val="22"/>
          <w:szCs w:val="22"/>
        </w:rPr>
        <w:t>40</w:t>
      </w:r>
      <w:r w:rsidRPr="0025256D">
        <w:rPr>
          <w:rFonts w:ascii="Arial" w:hAnsi="Arial"/>
          <w:sz w:val="22"/>
          <w:szCs w:val="22"/>
        </w:rPr>
        <w:t xml:space="preserve"> Punkte/</w:t>
      </w:r>
      <w:r w:rsidR="003D70F2">
        <w:rPr>
          <w:rFonts w:ascii="Arial" w:hAnsi="Arial"/>
          <w:sz w:val="22"/>
          <w:szCs w:val="22"/>
        </w:rPr>
        <w:t>108</w:t>
      </w:r>
      <w:r w:rsidRPr="0025256D">
        <w:rPr>
          <w:rFonts w:ascii="Arial" w:hAnsi="Arial"/>
          <w:sz w:val="22"/>
          <w:szCs w:val="22"/>
        </w:rPr>
        <w:t>,</w:t>
      </w:r>
      <w:r w:rsidR="003D70F2">
        <w:rPr>
          <w:rFonts w:ascii="Arial" w:hAnsi="Arial"/>
          <w:sz w:val="22"/>
          <w:szCs w:val="22"/>
        </w:rPr>
        <w:t>23</w:t>
      </w:r>
      <w:r w:rsidRPr="0025256D">
        <w:rPr>
          <w:rFonts w:ascii="Arial" w:hAnsi="Arial"/>
          <w:sz w:val="22"/>
          <w:szCs w:val="22"/>
        </w:rPr>
        <w:t xml:space="preserve"> Punkte).</w:t>
      </w:r>
    </w:p>
    <w:p w14:paraId="051E3FF5" w14:textId="77777777" w:rsidR="0025256D" w:rsidRPr="0025256D" w:rsidRDefault="0025256D" w:rsidP="0025256D">
      <w:pPr>
        <w:rPr>
          <w:rFonts w:ascii="Arial" w:hAnsi="Arial"/>
          <w:sz w:val="22"/>
          <w:szCs w:val="22"/>
        </w:rPr>
      </w:pPr>
    </w:p>
    <w:p w14:paraId="748848E8" w14:textId="1E0C1E57" w:rsidR="0025256D" w:rsidRPr="0025256D" w:rsidRDefault="0025256D" w:rsidP="0025256D">
      <w:pPr>
        <w:rPr>
          <w:rFonts w:ascii="Arial" w:hAnsi="Arial"/>
          <w:sz w:val="22"/>
          <w:szCs w:val="22"/>
        </w:rPr>
      </w:pPr>
      <w:r w:rsidRPr="0025256D">
        <w:rPr>
          <w:rFonts w:ascii="Arial" w:hAnsi="Arial"/>
          <w:sz w:val="22"/>
          <w:szCs w:val="22"/>
        </w:rPr>
        <w:t xml:space="preserve">Der Basiswert des </w:t>
      </w:r>
      <w:r w:rsidR="003D70F2">
        <w:rPr>
          <w:rFonts w:ascii="Arial" w:hAnsi="Arial"/>
          <w:sz w:val="22"/>
          <w:szCs w:val="22"/>
        </w:rPr>
        <w:t>Investitionsgüter</w:t>
      </w:r>
      <w:r w:rsidRPr="0025256D">
        <w:rPr>
          <w:rFonts w:ascii="Arial" w:hAnsi="Arial"/>
          <w:sz w:val="22"/>
          <w:szCs w:val="22"/>
        </w:rPr>
        <w:t xml:space="preserve">index beträgt </w:t>
      </w:r>
      <w:r w:rsidR="00346CDF">
        <w:rPr>
          <w:rFonts w:ascii="Arial" w:hAnsi="Arial"/>
          <w:sz w:val="22"/>
          <w:szCs w:val="22"/>
        </w:rPr>
        <w:t xml:space="preserve">bislang </w:t>
      </w:r>
      <w:r w:rsidRPr="0025256D">
        <w:rPr>
          <w:rFonts w:ascii="Arial" w:hAnsi="Arial"/>
          <w:sz w:val="22"/>
          <w:szCs w:val="22"/>
        </w:rPr>
        <w:t>gemäß Vertrag</w:t>
      </w:r>
      <w:r w:rsidR="00346CDF">
        <w:rPr>
          <w:rFonts w:ascii="Arial" w:hAnsi="Arial"/>
          <w:sz w:val="22"/>
          <w:szCs w:val="22"/>
        </w:rPr>
        <w:tab/>
      </w:r>
      <w:r w:rsidR="003D70F2">
        <w:rPr>
          <w:rFonts w:ascii="Arial" w:hAnsi="Arial"/>
          <w:sz w:val="22"/>
          <w:szCs w:val="22"/>
        </w:rPr>
        <w:t>108</w:t>
      </w:r>
      <w:r w:rsidRPr="0025256D">
        <w:rPr>
          <w:rFonts w:ascii="Arial" w:hAnsi="Arial"/>
          <w:sz w:val="22"/>
          <w:szCs w:val="22"/>
        </w:rPr>
        <w:t>,</w:t>
      </w:r>
      <w:r w:rsidR="003D70F2">
        <w:rPr>
          <w:rFonts w:ascii="Arial" w:hAnsi="Arial"/>
          <w:sz w:val="22"/>
          <w:szCs w:val="22"/>
        </w:rPr>
        <w:t>23</w:t>
      </w:r>
      <w:r w:rsidRPr="0025256D">
        <w:rPr>
          <w:rFonts w:ascii="Arial" w:hAnsi="Arial"/>
          <w:sz w:val="22"/>
          <w:szCs w:val="22"/>
        </w:rPr>
        <w:t xml:space="preserve"> Punkte</w:t>
      </w:r>
    </w:p>
    <w:p w14:paraId="2B61E13F" w14:textId="77777777" w:rsidR="0025256D" w:rsidRPr="0025256D" w:rsidRDefault="0025256D" w:rsidP="0025256D">
      <w:pPr>
        <w:rPr>
          <w:rFonts w:ascii="Arial" w:hAnsi="Arial"/>
          <w:sz w:val="22"/>
          <w:szCs w:val="22"/>
        </w:rPr>
      </w:pPr>
    </w:p>
    <w:p w14:paraId="650AF631" w14:textId="136C68BC" w:rsidR="0025256D" w:rsidRPr="0025256D" w:rsidRDefault="0025256D" w:rsidP="0025256D">
      <w:pPr>
        <w:rPr>
          <w:rFonts w:ascii="Arial" w:hAnsi="Arial"/>
          <w:sz w:val="22"/>
          <w:szCs w:val="22"/>
        </w:rPr>
      </w:pPr>
      <w:r w:rsidRPr="0025256D">
        <w:rPr>
          <w:rFonts w:ascii="Arial" w:hAnsi="Arial"/>
          <w:sz w:val="22"/>
          <w:szCs w:val="22"/>
        </w:rPr>
        <w:t xml:space="preserve">Auf der Basis des bisherigen Vertragswertes und der Anwendung des Umrechnungsfaktors errechnet sich der neue Basiswert für den </w:t>
      </w:r>
      <w:r w:rsidR="003D70F2">
        <w:rPr>
          <w:rFonts w:ascii="Arial" w:hAnsi="Arial"/>
          <w:sz w:val="22"/>
          <w:szCs w:val="22"/>
        </w:rPr>
        <w:t>Investitionsgüter</w:t>
      </w:r>
      <w:r w:rsidRPr="0025256D">
        <w:rPr>
          <w:rFonts w:ascii="Arial" w:hAnsi="Arial"/>
          <w:sz w:val="22"/>
          <w:szCs w:val="22"/>
        </w:rPr>
        <w:t xml:space="preserve">index wie folgt: </w:t>
      </w:r>
    </w:p>
    <w:p w14:paraId="70939A80" w14:textId="77777777" w:rsidR="0025256D" w:rsidRPr="0025256D" w:rsidRDefault="0025256D" w:rsidP="0025256D">
      <w:pPr>
        <w:rPr>
          <w:rFonts w:ascii="Arial" w:hAnsi="Arial"/>
          <w:sz w:val="22"/>
          <w:szCs w:val="22"/>
        </w:rPr>
      </w:pPr>
    </w:p>
    <w:p w14:paraId="699B257F" w14:textId="622DBD2B" w:rsidR="0025256D" w:rsidRDefault="003D70F2" w:rsidP="0025256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Investitionsgüter</w:t>
      </w:r>
      <w:r w:rsidR="0025256D" w:rsidRPr="00346CDF">
        <w:rPr>
          <w:rFonts w:ascii="Arial" w:hAnsi="Arial"/>
          <w:sz w:val="22"/>
          <w:szCs w:val="22"/>
          <w:vertAlign w:val="subscript"/>
        </w:rPr>
        <w:t>0</w:t>
      </w:r>
      <w:r w:rsidR="0025256D" w:rsidRPr="0025256D">
        <w:rPr>
          <w:rFonts w:ascii="Arial" w:hAnsi="Arial"/>
          <w:sz w:val="22"/>
          <w:szCs w:val="22"/>
        </w:rPr>
        <w:t xml:space="preserve"> (Basis 2021 = 100) = </w:t>
      </w:r>
      <w:r>
        <w:rPr>
          <w:rFonts w:ascii="Arial" w:hAnsi="Arial"/>
          <w:sz w:val="22"/>
          <w:szCs w:val="22"/>
        </w:rPr>
        <w:t>108</w:t>
      </w:r>
      <w:r w:rsidR="0025256D" w:rsidRPr="0025256D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>23</w:t>
      </w:r>
      <w:r w:rsidR="0025256D" w:rsidRPr="0025256D">
        <w:rPr>
          <w:rFonts w:ascii="Arial" w:hAnsi="Arial"/>
          <w:sz w:val="22"/>
          <w:szCs w:val="22"/>
        </w:rPr>
        <w:t xml:space="preserve"> x 0,9</w:t>
      </w:r>
      <w:r>
        <w:rPr>
          <w:rFonts w:ascii="Arial" w:hAnsi="Arial"/>
          <w:sz w:val="22"/>
          <w:szCs w:val="22"/>
        </w:rPr>
        <w:t>276</w:t>
      </w:r>
      <w:r w:rsidR="0025256D" w:rsidRPr="0025256D"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sz w:val="22"/>
          <w:szCs w:val="22"/>
        </w:rPr>
        <w:t>100</w:t>
      </w:r>
      <w:r w:rsidR="0025256D" w:rsidRPr="0025256D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>39</w:t>
      </w:r>
      <w:r w:rsidR="0025256D" w:rsidRPr="0025256D">
        <w:rPr>
          <w:rFonts w:ascii="Arial" w:hAnsi="Arial"/>
          <w:sz w:val="22"/>
          <w:szCs w:val="22"/>
        </w:rPr>
        <w:t xml:space="preserve"> Punkte</w:t>
      </w:r>
    </w:p>
    <w:p w14:paraId="1E971180" w14:textId="77777777" w:rsidR="003D70F2" w:rsidRDefault="003D70F2" w:rsidP="0025256D">
      <w:pPr>
        <w:rPr>
          <w:rFonts w:ascii="Arial" w:hAnsi="Arial"/>
          <w:sz w:val="22"/>
          <w:szCs w:val="22"/>
        </w:rPr>
      </w:pPr>
    </w:p>
    <w:p w14:paraId="6D677234" w14:textId="0BBB9488" w:rsidR="003D70F2" w:rsidRPr="0025256D" w:rsidRDefault="00AA0B07" w:rsidP="0025256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Diese Änderung betrifft ebenso den Investitionsgüterindex zur Berechnung des jährlichen anzupassenden Leistungspreises. Dazu wird eine entsprechende Umbasierung zum 1. Januar 2025 erforderlich.</w:t>
      </w:r>
    </w:p>
    <w:p w14:paraId="7FFA62DB" w14:textId="77777777" w:rsidR="0025256D" w:rsidRPr="0025256D" w:rsidRDefault="0025256D" w:rsidP="0025256D">
      <w:pPr>
        <w:rPr>
          <w:rFonts w:ascii="Arial" w:hAnsi="Arial"/>
          <w:sz w:val="22"/>
          <w:szCs w:val="22"/>
        </w:rPr>
      </w:pPr>
    </w:p>
    <w:p w14:paraId="562FE395" w14:textId="43AF7713" w:rsidR="0025256D" w:rsidRPr="00C5542A" w:rsidRDefault="0025256D" w:rsidP="0025256D">
      <w:pPr>
        <w:rPr>
          <w:rFonts w:ascii="Arial" w:hAnsi="Arial"/>
          <w:sz w:val="22"/>
          <w:szCs w:val="22"/>
        </w:rPr>
      </w:pPr>
      <w:r w:rsidRPr="0025256D">
        <w:rPr>
          <w:rFonts w:ascii="Arial" w:hAnsi="Arial"/>
          <w:sz w:val="22"/>
          <w:szCs w:val="22"/>
        </w:rPr>
        <w:t>Wir bitten Sie hiervon Kenntnis zu nehmen und dieses Schreiben Ihren Vertragsunterlagen beizufügen.</w:t>
      </w:r>
    </w:p>
    <w:sectPr w:rsidR="0025256D" w:rsidRPr="00C5542A" w:rsidSect="00421A7E">
      <w:footerReference w:type="default" r:id="rId7"/>
      <w:pgSz w:w="11906" w:h="16838" w:code="9"/>
      <w:pgMar w:top="1418" w:right="1418" w:bottom="851" w:left="1418" w:header="709" w:footer="709" w:gutter="0"/>
      <w:paperSrc w:first="261" w:other="26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8C10" w14:textId="77777777" w:rsidR="00A57DDA" w:rsidRDefault="00A57DDA" w:rsidP="00B65F92">
      <w:r>
        <w:separator/>
      </w:r>
    </w:p>
  </w:endnote>
  <w:endnote w:type="continuationSeparator" w:id="0">
    <w:p w14:paraId="54485CBC" w14:textId="77777777" w:rsidR="00A57DDA" w:rsidRDefault="00A57DDA" w:rsidP="00B6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298" w:type="dxa"/>
      <w:tblInd w:w="-318" w:type="dxa"/>
      <w:tblLayout w:type="fixed"/>
      <w:tblLook w:val="04A0" w:firstRow="1" w:lastRow="0" w:firstColumn="1" w:lastColumn="0" w:noHBand="0" w:noVBand="1"/>
    </w:tblPr>
    <w:tblGrid>
      <w:gridCol w:w="3295"/>
      <w:gridCol w:w="1701"/>
      <w:gridCol w:w="2268"/>
      <w:gridCol w:w="8034"/>
    </w:tblGrid>
    <w:tr w:rsidR="00A57DDA" w:rsidRPr="00C37D6D" w14:paraId="124441D2" w14:textId="77777777" w:rsidTr="00AF729F">
      <w:trPr>
        <w:trHeight w:val="993"/>
      </w:trPr>
      <w:tc>
        <w:tcPr>
          <w:tcW w:w="3295" w:type="dxa"/>
          <w:shd w:val="clear" w:color="auto" w:fill="auto"/>
        </w:tcPr>
        <w:p w14:paraId="430A5A9D" w14:textId="77777777" w:rsidR="00A57DDA" w:rsidRPr="006E5C04" w:rsidRDefault="00A57DDA" w:rsidP="007779A0">
          <w:pPr>
            <w:rPr>
              <w:rFonts w:ascii="Arial Narrow" w:hAnsi="Arial Narrow" w:cs="Arial"/>
              <w:b/>
              <w:color w:val="595959"/>
              <w:sz w:val="15"/>
              <w:szCs w:val="15"/>
            </w:rPr>
          </w:pPr>
        </w:p>
      </w:tc>
      <w:tc>
        <w:tcPr>
          <w:tcW w:w="1701" w:type="dxa"/>
          <w:shd w:val="clear" w:color="auto" w:fill="auto"/>
        </w:tcPr>
        <w:p w14:paraId="05FC70A3" w14:textId="62D8B60E" w:rsidR="00A57DDA" w:rsidRPr="00C37D6D" w:rsidRDefault="00A57DDA" w:rsidP="007779A0">
          <w:pPr>
            <w:tabs>
              <w:tab w:val="left" w:pos="-108"/>
            </w:tabs>
            <w:ind w:left="-108"/>
            <w:rPr>
              <w:rFonts w:ascii="Arial Narrow" w:hAnsi="Arial Narrow"/>
              <w:b/>
              <w:color w:val="595959"/>
              <w:sz w:val="15"/>
              <w:szCs w:val="15"/>
            </w:rPr>
          </w:pPr>
        </w:p>
      </w:tc>
      <w:tc>
        <w:tcPr>
          <w:tcW w:w="2268" w:type="dxa"/>
        </w:tcPr>
        <w:p w14:paraId="1CE320FE" w14:textId="6A268567" w:rsidR="00A57DDA" w:rsidRPr="004D6FB5" w:rsidRDefault="00A57DDA" w:rsidP="007779A0">
          <w:pPr>
            <w:tabs>
              <w:tab w:val="left" w:pos="-108"/>
            </w:tabs>
            <w:ind w:left="-108"/>
            <w:rPr>
              <w:rFonts w:ascii="Arial Narrow" w:hAnsi="Arial Narrow"/>
              <w:color w:val="595959"/>
              <w:sz w:val="15"/>
              <w:szCs w:val="15"/>
            </w:rPr>
          </w:pPr>
        </w:p>
      </w:tc>
      <w:tc>
        <w:tcPr>
          <w:tcW w:w="8034" w:type="dxa"/>
          <w:shd w:val="clear" w:color="auto" w:fill="auto"/>
        </w:tcPr>
        <w:p w14:paraId="334C5421" w14:textId="44E040E6" w:rsidR="00A57DDA" w:rsidRPr="00C37D6D" w:rsidRDefault="00A57DDA" w:rsidP="007779A0">
          <w:pPr>
            <w:tabs>
              <w:tab w:val="left" w:pos="-108"/>
            </w:tabs>
            <w:ind w:left="-108"/>
            <w:rPr>
              <w:rFonts w:ascii="Arial Narrow" w:hAnsi="Arial Narrow"/>
              <w:b/>
              <w:color w:val="595959"/>
              <w:sz w:val="15"/>
              <w:szCs w:val="15"/>
            </w:rPr>
          </w:pPr>
        </w:p>
      </w:tc>
    </w:tr>
  </w:tbl>
  <w:p w14:paraId="5F9DC1DF" w14:textId="77777777" w:rsidR="00A57DDA" w:rsidRDefault="00A57D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2102" w14:textId="77777777" w:rsidR="00A57DDA" w:rsidRDefault="00A57DDA" w:rsidP="00B65F92">
      <w:r>
        <w:separator/>
      </w:r>
    </w:p>
  </w:footnote>
  <w:footnote w:type="continuationSeparator" w:id="0">
    <w:p w14:paraId="03EDF05C" w14:textId="77777777" w:rsidR="00A57DDA" w:rsidRDefault="00A57DDA" w:rsidP="00B6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0A"/>
    <w:rsid w:val="000168D7"/>
    <w:rsid w:val="00024521"/>
    <w:rsid w:val="00043805"/>
    <w:rsid w:val="0004535A"/>
    <w:rsid w:val="00064E18"/>
    <w:rsid w:val="0006751E"/>
    <w:rsid w:val="00087264"/>
    <w:rsid w:val="0009063B"/>
    <w:rsid w:val="00090F19"/>
    <w:rsid w:val="000A44C8"/>
    <w:rsid w:val="000A7F88"/>
    <w:rsid w:val="000B1BEE"/>
    <w:rsid w:val="000B417D"/>
    <w:rsid w:val="000E71E2"/>
    <w:rsid w:val="001049EE"/>
    <w:rsid w:val="00106328"/>
    <w:rsid w:val="001119D8"/>
    <w:rsid w:val="001142ED"/>
    <w:rsid w:val="00124375"/>
    <w:rsid w:val="0013455F"/>
    <w:rsid w:val="00141D19"/>
    <w:rsid w:val="00147A57"/>
    <w:rsid w:val="00151032"/>
    <w:rsid w:val="00152EAB"/>
    <w:rsid w:val="0017222D"/>
    <w:rsid w:val="00173C7D"/>
    <w:rsid w:val="00183612"/>
    <w:rsid w:val="0018540A"/>
    <w:rsid w:val="00195CC3"/>
    <w:rsid w:val="001A2BBF"/>
    <w:rsid w:val="001B2C3E"/>
    <w:rsid w:val="001B7B0C"/>
    <w:rsid w:val="001C7A3C"/>
    <w:rsid w:val="001E60C8"/>
    <w:rsid w:val="00201C9F"/>
    <w:rsid w:val="002133EE"/>
    <w:rsid w:val="00222978"/>
    <w:rsid w:val="002265C5"/>
    <w:rsid w:val="0024622B"/>
    <w:rsid w:val="0024662D"/>
    <w:rsid w:val="0025256D"/>
    <w:rsid w:val="0027402B"/>
    <w:rsid w:val="00283AC1"/>
    <w:rsid w:val="00294EC4"/>
    <w:rsid w:val="00296515"/>
    <w:rsid w:val="002A0CD3"/>
    <w:rsid w:val="002A7C92"/>
    <w:rsid w:val="002A7DDF"/>
    <w:rsid w:val="002B4145"/>
    <w:rsid w:val="00307240"/>
    <w:rsid w:val="003155F0"/>
    <w:rsid w:val="00316944"/>
    <w:rsid w:val="00323465"/>
    <w:rsid w:val="0032584F"/>
    <w:rsid w:val="00327779"/>
    <w:rsid w:val="003278D8"/>
    <w:rsid w:val="0033662F"/>
    <w:rsid w:val="0034086F"/>
    <w:rsid w:val="00346CDF"/>
    <w:rsid w:val="003567D5"/>
    <w:rsid w:val="00357750"/>
    <w:rsid w:val="00362F38"/>
    <w:rsid w:val="003703E2"/>
    <w:rsid w:val="00383A25"/>
    <w:rsid w:val="003943D8"/>
    <w:rsid w:val="003A5777"/>
    <w:rsid w:val="003B5F57"/>
    <w:rsid w:val="003D70F2"/>
    <w:rsid w:val="003E2B20"/>
    <w:rsid w:val="003E5D02"/>
    <w:rsid w:val="003F4288"/>
    <w:rsid w:val="0042153C"/>
    <w:rsid w:val="00421A7E"/>
    <w:rsid w:val="00425B91"/>
    <w:rsid w:val="00463AE1"/>
    <w:rsid w:val="004B6FCE"/>
    <w:rsid w:val="004D1FC6"/>
    <w:rsid w:val="004D7C65"/>
    <w:rsid w:val="004E20E2"/>
    <w:rsid w:val="00500A1A"/>
    <w:rsid w:val="005053EF"/>
    <w:rsid w:val="005166CD"/>
    <w:rsid w:val="00520011"/>
    <w:rsid w:val="005257BF"/>
    <w:rsid w:val="005352CC"/>
    <w:rsid w:val="0056622F"/>
    <w:rsid w:val="00574DC6"/>
    <w:rsid w:val="00577AA6"/>
    <w:rsid w:val="00584C07"/>
    <w:rsid w:val="00584F61"/>
    <w:rsid w:val="00587D55"/>
    <w:rsid w:val="00590E61"/>
    <w:rsid w:val="005A48AA"/>
    <w:rsid w:val="005B4636"/>
    <w:rsid w:val="005B4911"/>
    <w:rsid w:val="005B4994"/>
    <w:rsid w:val="005C1EFE"/>
    <w:rsid w:val="005D12CA"/>
    <w:rsid w:val="005F1C36"/>
    <w:rsid w:val="005F2FE5"/>
    <w:rsid w:val="005F3B53"/>
    <w:rsid w:val="005F665B"/>
    <w:rsid w:val="006148D5"/>
    <w:rsid w:val="006215C9"/>
    <w:rsid w:val="00627EC0"/>
    <w:rsid w:val="00631FD9"/>
    <w:rsid w:val="0064050D"/>
    <w:rsid w:val="00643BD0"/>
    <w:rsid w:val="00662938"/>
    <w:rsid w:val="00677F03"/>
    <w:rsid w:val="006858EB"/>
    <w:rsid w:val="00693B6D"/>
    <w:rsid w:val="00695BCA"/>
    <w:rsid w:val="006D6491"/>
    <w:rsid w:val="0070028C"/>
    <w:rsid w:val="00717460"/>
    <w:rsid w:val="00733394"/>
    <w:rsid w:val="00735549"/>
    <w:rsid w:val="00741EE6"/>
    <w:rsid w:val="00760871"/>
    <w:rsid w:val="007703DF"/>
    <w:rsid w:val="007779A0"/>
    <w:rsid w:val="007836E2"/>
    <w:rsid w:val="007848FC"/>
    <w:rsid w:val="00785E29"/>
    <w:rsid w:val="00793842"/>
    <w:rsid w:val="007C7A34"/>
    <w:rsid w:val="007D0050"/>
    <w:rsid w:val="007F2490"/>
    <w:rsid w:val="00805428"/>
    <w:rsid w:val="0081038E"/>
    <w:rsid w:val="00814F56"/>
    <w:rsid w:val="008165F6"/>
    <w:rsid w:val="00837D77"/>
    <w:rsid w:val="00843C74"/>
    <w:rsid w:val="00860363"/>
    <w:rsid w:val="008608E7"/>
    <w:rsid w:val="008629F8"/>
    <w:rsid w:val="00871D23"/>
    <w:rsid w:val="00873DF5"/>
    <w:rsid w:val="008750B0"/>
    <w:rsid w:val="008801C0"/>
    <w:rsid w:val="008827D3"/>
    <w:rsid w:val="008A4A13"/>
    <w:rsid w:val="008A504E"/>
    <w:rsid w:val="008B33E3"/>
    <w:rsid w:val="008B7B49"/>
    <w:rsid w:val="008D13D9"/>
    <w:rsid w:val="008F24FD"/>
    <w:rsid w:val="008F53C3"/>
    <w:rsid w:val="0090030B"/>
    <w:rsid w:val="00902F44"/>
    <w:rsid w:val="009139B8"/>
    <w:rsid w:val="00920BED"/>
    <w:rsid w:val="009325D9"/>
    <w:rsid w:val="0094161B"/>
    <w:rsid w:val="00952514"/>
    <w:rsid w:val="009558AE"/>
    <w:rsid w:val="00967B40"/>
    <w:rsid w:val="009968B8"/>
    <w:rsid w:val="009A039E"/>
    <w:rsid w:val="009A065B"/>
    <w:rsid w:val="009A2616"/>
    <w:rsid w:val="009A71F7"/>
    <w:rsid w:val="009C56C5"/>
    <w:rsid w:val="009D51DC"/>
    <w:rsid w:val="009E1954"/>
    <w:rsid w:val="009E4336"/>
    <w:rsid w:val="009F056D"/>
    <w:rsid w:val="00A2120D"/>
    <w:rsid w:val="00A301F2"/>
    <w:rsid w:val="00A402FE"/>
    <w:rsid w:val="00A55608"/>
    <w:rsid w:val="00A55ABE"/>
    <w:rsid w:val="00A57DDA"/>
    <w:rsid w:val="00A81D4D"/>
    <w:rsid w:val="00A832FC"/>
    <w:rsid w:val="00A8608A"/>
    <w:rsid w:val="00AA0B07"/>
    <w:rsid w:val="00AA3BF2"/>
    <w:rsid w:val="00AA512C"/>
    <w:rsid w:val="00AB170E"/>
    <w:rsid w:val="00AB3D23"/>
    <w:rsid w:val="00AB7D6A"/>
    <w:rsid w:val="00AD62A7"/>
    <w:rsid w:val="00AE0BB0"/>
    <w:rsid w:val="00AF729F"/>
    <w:rsid w:val="00B0742D"/>
    <w:rsid w:val="00B144CD"/>
    <w:rsid w:val="00B241BE"/>
    <w:rsid w:val="00B25CE0"/>
    <w:rsid w:val="00B369B1"/>
    <w:rsid w:val="00B608CB"/>
    <w:rsid w:val="00B65F92"/>
    <w:rsid w:val="00B87DD2"/>
    <w:rsid w:val="00BB3241"/>
    <w:rsid w:val="00BC01FB"/>
    <w:rsid w:val="00BC3DC0"/>
    <w:rsid w:val="00BC44D2"/>
    <w:rsid w:val="00BD3556"/>
    <w:rsid w:val="00BD69E5"/>
    <w:rsid w:val="00BF1F3E"/>
    <w:rsid w:val="00C04F4E"/>
    <w:rsid w:val="00C2529A"/>
    <w:rsid w:val="00C31632"/>
    <w:rsid w:val="00C32064"/>
    <w:rsid w:val="00C37792"/>
    <w:rsid w:val="00C5542A"/>
    <w:rsid w:val="00C56009"/>
    <w:rsid w:val="00C65F52"/>
    <w:rsid w:val="00C75744"/>
    <w:rsid w:val="00C77ADC"/>
    <w:rsid w:val="00C8027D"/>
    <w:rsid w:val="00C8055B"/>
    <w:rsid w:val="00C81D5B"/>
    <w:rsid w:val="00C82E19"/>
    <w:rsid w:val="00C9348B"/>
    <w:rsid w:val="00CA23A3"/>
    <w:rsid w:val="00CB2DAB"/>
    <w:rsid w:val="00CC2B14"/>
    <w:rsid w:val="00CC5322"/>
    <w:rsid w:val="00CC705D"/>
    <w:rsid w:val="00CF37B7"/>
    <w:rsid w:val="00D026CD"/>
    <w:rsid w:val="00D15679"/>
    <w:rsid w:val="00D37DC5"/>
    <w:rsid w:val="00D42E49"/>
    <w:rsid w:val="00D722FF"/>
    <w:rsid w:val="00D7580A"/>
    <w:rsid w:val="00D824C6"/>
    <w:rsid w:val="00D87E2F"/>
    <w:rsid w:val="00DA6A7B"/>
    <w:rsid w:val="00DB15EE"/>
    <w:rsid w:val="00DB7C2F"/>
    <w:rsid w:val="00DC1491"/>
    <w:rsid w:val="00DD5BF7"/>
    <w:rsid w:val="00DD61B5"/>
    <w:rsid w:val="00DF279F"/>
    <w:rsid w:val="00DF335A"/>
    <w:rsid w:val="00E02C6F"/>
    <w:rsid w:val="00E23A47"/>
    <w:rsid w:val="00E261E6"/>
    <w:rsid w:val="00E460A2"/>
    <w:rsid w:val="00E50140"/>
    <w:rsid w:val="00E56480"/>
    <w:rsid w:val="00E7517D"/>
    <w:rsid w:val="00E912C8"/>
    <w:rsid w:val="00E92DE2"/>
    <w:rsid w:val="00EA5B07"/>
    <w:rsid w:val="00ED3F74"/>
    <w:rsid w:val="00ED52F9"/>
    <w:rsid w:val="00EF3D36"/>
    <w:rsid w:val="00F14190"/>
    <w:rsid w:val="00F366CD"/>
    <w:rsid w:val="00F37D72"/>
    <w:rsid w:val="00F465E5"/>
    <w:rsid w:val="00F60080"/>
    <w:rsid w:val="00F6359C"/>
    <w:rsid w:val="00F72AAF"/>
    <w:rsid w:val="00F72BA6"/>
    <w:rsid w:val="00F8074F"/>
    <w:rsid w:val="00F8396D"/>
    <w:rsid w:val="00F839F5"/>
    <w:rsid w:val="00F87780"/>
    <w:rsid w:val="00F9443D"/>
    <w:rsid w:val="00F950AB"/>
    <w:rsid w:val="00FC50F8"/>
    <w:rsid w:val="00FD16A1"/>
    <w:rsid w:val="00FD3823"/>
    <w:rsid w:val="00FF1830"/>
    <w:rsid w:val="00FF6849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DDE9A05"/>
  <w15:chartTrackingRefBased/>
  <w15:docId w15:val="{4AEDBD6F-FE8F-4460-A0E9-C4C3B62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560"/>
      </w:tabs>
      <w:outlineLvl w:val="0"/>
    </w:pPr>
    <w:rPr>
      <w:rFonts w:ascii="RotisSemiSans" w:hAnsi="RotisSemiSans"/>
      <w:b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FF740B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E92D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779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79A0"/>
    <w:rPr>
      <w:sz w:val="24"/>
    </w:rPr>
  </w:style>
  <w:style w:type="paragraph" w:styleId="Fuzeile">
    <w:name w:val="footer"/>
    <w:basedOn w:val="Standard"/>
    <w:link w:val="FuzeileZchn"/>
    <w:rsid w:val="007779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79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Ddddddd</vt:lpstr>
    </vt:vector>
  </TitlesOfParts>
  <Company>Stadtwerke Hall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</dc:title>
  <dc:subject/>
  <dc:creator>Thomas Deeg</dc:creator>
  <cp:keywords/>
  <cp:lastModifiedBy>Hofmann, Steffen</cp:lastModifiedBy>
  <cp:revision>2</cp:revision>
  <cp:lastPrinted>2024-05-17T06:42:00Z</cp:lastPrinted>
  <dcterms:created xsi:type="dcterms:W3CDTF">2024-05-29T09:04:00Z</dcterms:created>
  <dcterms:modified xsi:type="dcterms:W3CDTF">2024-05-29T09:04:00Z</dcterms:modified>
</cp:coreProperties>
</file>